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1A" w:rsidRDefault="000776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Пояснювальна  записка</w:t>
      </w:r>
    </w:p>
    <w:p w:rsidR="000776B9" w:rsidRDefault="004234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E4FAF">
        <w:rPr>
          <w:rFonts w:ascii="Times New Roman" w:hAnsi="Times New Roman" w:cs="Times New Roman"/>
          <w:sz w:val="28"/>
          <w:szCs w:val="28"/>
        </w:rPr>
        <w:t>Презентац</w:t>
      </w:r>
      <w:r w:rsidR="00AE4FA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E4FA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«Література рідного краю. Вінок слави. 7 – 8 класи» призначена для проведення уроку літератури рідного краю у 7 – 8 класах за програмою з української літератури для 5 – 9 класів для загальноосвітніх навчальних закладів </w:t>
      </w:r>
      <w:r w:rsidRPr="00C95BA6">
        <w:rPr>
          <w:rFonts w:ascii="Times New Roman" w:hAnsi="Times New Roman" w:cs="Times New Roman"/>
          <w:sz w:val="28"/>
          <w:szCs w:val="28"/>
          <w:u w:val="single"/>
          <w:lang w:val="uk-UA"/>
        </w:rPr>
        <w:t>(укладачі  Р.В.Мовчан, К.В.Таранік – Ткачук)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знайомства</w:t>
      </w:r>
      <w:r w:rsidR="000776B9">
        <w:rPr>
          <w:rFonts w:ascii="Times New Roman" w:hAnsi="Times New Roman" w:cs="Times New Roman"/>
          <w:sz w:val="28"/>
          <w:szCs w:val="28"/>
          <w:lang w:val="uk-UA"/>
        </w:rPr>
        <w:t xml:space="preserve"> учнів </w:t>
      </w:r>
      <w:r w:rsidR="00AE4FAF" w:rsidRPr="002C25B7">
        <w:rPr>
          <w:rFonts w:ascii="Times New Roman" w:hAnsi="Times New Roman" w:cs="Times New Roman"/>
          <w:sz w:val="28"/>
          <w:szCs w:val="28"/>
          <w:lang w:val="uk-UA"/>
        </w:rPr>
        <w:t>зі славними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літературними особистостями</w:t>
      </w:r>
      <w:r w:rsidR="002C25B7" w:rsidRPr="002C25B7">
        <w:rPr>
          <w:rFonts w:ascii="Times New Roman" w:hAnsi="Times New Roman" w:cs="Times New Roman"/>
          <w:sz w:val="28"/>
          <w:szCs w:val="28"/>
          <w:lang w:val="uk-UA"/>
        </w:rPr>
        <w:t>, географічними особливостями та історико – архітектурними пам</w:t>
      </w:r>
      <w:r w:rsidR="00AE4FAF" w:rsidRPr="00AE4FAF">
        <w:rPr>
          <w:rFonts w:ascii="Times New Roman" w:hAnsi="Times New Roman" w:cs="Times New Roman"/>
          <w:sz w:val="28"/>
          <w:szCs w:val="28"/>
        </w:rPr>
        <w:t>’</w:t>
      </w:r>
      <w:r w:rsidR="002C25B7" w:rsidRPr="002C25B7">
        <w:rPr>
          <w:rFonts w:ascii="Times New Roman" w:hAnsi="Times New Roman" w:cs="Times New Roman"/>
          <w:sz w:val="28"/>
          <w:szCs w:val="28"/>
          <w:lang w:val="uk-UA"/>
        </w:rPr>
        <w:t xml:space="preserve">ятками Шевченкового </w:t>
      </w:r>
      <w:r w:rsidR="00AE4FAF" w:rsidRPr="002C25B7">
        <w:rPr>
          <w:rFonts w:ascii="Times New Roman" w:hAnsi="Times New Roman" w:cs="Times New Roman"/>
          <w:sz w:val="28"/>
          <w:szCs w:val="28"/>
          <w:lang w:val="uk-UA"/>
        </w:rPr>
        <w:t>краю ХІХ -</w:t>
      </w:r>
      <w:r w:rsidR="002C25B7" w:rsidRPr="002C25B7">
        <w:rPr>
          <w:rFonts w:ascii="Times New Roman" w:hAnsi="Times New Roman" w:cs="Times New Roman"/>
          <w:sz w:val="28"/>
          <w:szCs w:val="28"/>
          <w:lang w:val="uk-UA"/>
        </w:rPr>
        <w:t xml:space="preserve"> ХХІ століть</w:t>
      </w:r>
      <w:r w:rsidR="002C25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23438" w:rsidRDefault="004234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Працюючи з матеріалами, учні зроблять віртуальну подорож рідним краєм по «колу» (вінок).</w:t>
      </w:r>
      <w:r w:rsidR="002E7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3438" w:rsidRDefault="004234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У презентації</w:t>
      </w:r>
      <w:r w:rsidR="002E7391">
        <w:rPr>
          <w:rFonts w:ascii="Times New Roman" w:hAnsi="Times New Roman" w:cs="Times New Roman"/>
          <w:sz w:val="28"/>
          <w:szCs w:val="28"/>
          <w:lang w:val="uk-UA"/>
        </w:rPr>
        <w:t xml:space="preserve"> подано коротку біографію  одного з представників поетичної слави району, один із його творів, а також відомості про географічне положення та історико – культурні цінності.</w:t>
      </w:r>
    </w:p>
    <w:p w:rsidR="002E7391" w:rsidRDefault="002E73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Учні поглиблять знання з теорії літератури, удосконалять уміння й  аналізувати поетичний твір, визначати художні засоби, розвиватимуть творче мислення, зв`язне мовлення, навички виразного читання.</w:t>
      </w:r>
    </w:p>
    <w:p w:rsidR="002E7391" w:rsidRPr="002E7391" w:rsidRDefault="002E73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Електронний матеріал є актуальним, новим, цікаво, доступно висвітлює тему, допомагає виховувати патріотичні, морально – етичні якості школярів, розвивати естетичний смак, мотивувати творчий пошук.</w:t>
      </w:r>
      <w:r w:rsidR="00C95BA6">
        <w:rPr>
          <w:rFonts w:ascii="Times New Roman" w:hAnsi="Times New Roman" w:cs="Times New Roman"/>
          <w:sz w:val="28"/>
          <w:szCs w:val="28"/>
          <w:lang w:val="uk-UA"/>
        </w:rPr>
        <w:t xml:space="preserve"> Може бути використаний під час уроку, позакласного заходу.</w:t>
      </w:r>
    </w:p>
    <w:p w:rsidR="00AE4FAF" w:rsidRDefault="00AE4F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перегляду презентації, що складається з двох частин запустіть файл Вінок слави-Головна. Після запуску файлу на другому слайді надається можливість обрати відповідну частину проекту для ознайомлення. Для відтворення обраної частини натисніть на значок </w:t>
      </w:r>
      <w:r>
        <w:rPr>
          <w:rFonts w:ascii="Arial" w:hAnsi="Arial" w:cs="Arial"/>
          <w:noProof/>
          <w:color w:val="0000FF"/>
          <w:sz w:val="27"/>
          <w:szCs w:val="27"/>
          <w:lang w:eastAsia="ru-RU"/>
        </w:rPr>
        <w:drawing>
          <wp:inline distT="0" distB="0" distL="0" distR="0">
            <wp:extent cx="276225" cy="276225"/>
            <wp:effectExtent l="0" t="0" r="0" b="0"/>
            <wp:docPr id="1" name="Рисунок 1" descr="http://icons.iconseeker.com/png/fullsize/crystal-clear-actions/player-play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cons.iconseeker.com/png/fullsize/crystal-clear-actions/player-play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перегляньте матеріал. Для повернення до головної презентації в кінці кожної частини розміщена кнопка «Головна».</w:t>
      </w:r>
    </w:p>
    <w:p w:rsidR="00963CCE" w:rsidRDefault="00AE4F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того, щоб переглянути весь матеріал загалом Ви можете скористатися файлом </w:t>
      </w:r>
      <w:r w:rsidR="00C95BA6">
        <w:rPr>
          <w:rFonts w:ascii="Times New Roman" w:hAnsi="Times New Roman" w:cs="Times New Roman"/>
          <w:sz w:val="28"/>
          <w:szCs w:val="28"/>
          <w:lang w:val="uk-UA"/>
        </w:rPr>
        <w:t xml:space="preserve">«Вінок слави – Загальний»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ознайомитися з повною версією проекту.</w:t>
      </w:r>
    </w:p>
    <w:p w:rsidR="00AE4FAF" w:rsidRPr="00963CCE" w:rsidRDefault="00963CCE" w:rsidP="00963CC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63CC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ДЛЯ ПЕРЕГЛЯДУ ДАНОГО ПРОЕКТУ НЕОБХІДНО </w:t>
      </w:r>
      <w:r w:rsidR="0042343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  <w:r w:rsidRPr="00963CC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ВИКОРИСТОВУВАТИ ПРОГРАМНЕ ЗАБЕЗПЕЧЕННЯ </w:t>
      </w:r>
      <w:r w:rsidRPr="00963CC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MS</w:t>
      </w:r>
      <w:r w:rsidRPr="00963CC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963CC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OFFICE</w:t>
      </w:r>
      <w:r w:rsidRPr="00963CC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963CC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2007 (або 2010)</w:t>
      </w:r>
      <w:bookmarkStart w:id="0" w:name="_GoBack"/>
      <w:bookmarkEnd w:id="0"/>
    </w:p>
    <w:sectPr w:rsidR="00AE4FAF" w:rsidRPr="00963CCE" w:rsidSect="00953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76B9"/>
    <w:rsid w:val="000776B9"/>
    <w:rsid w:val="00135054"/>
    <w:rsid w:val="002C25B7"/>
    <w:rsid w:val="002E7391"/>
    <w:rsid w:val="00423438"/>
    <w:rsid w:val="004B76D7"/>
    <w:rsid w:val="00764786"/>
    <w:rsid w:val="0095391A"/>
    <w:rsid w:val="00963CCE"/>
    <w:rsid w:val="00AE4FAF"/>
    <w:rsid w:val="00C33155"/>
    <w:rsid w:val="00C95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google.com.ua/url?sa=i&amp;rct=j&amp;q=&amp;esrc=s&amp;source=images&amp;cd=&amp;cad=rja&amp;uact=8&amp;ved=0ahUKEwiSiObk4_vKAhXq_HIKHRCGAlsQjRwIBw&amp;url=http://www.iconseeker.com/png/crystal-clear-actions/player-play.html&amp;bvm=bv.114195076,d.bGQ&amp;psig=AFQjCNEulI81sQ6ZwWeW0IeKQwz3PFO-7g&amp;ust=14556947534796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7</cp:revision>
  <dcterms:created xsi:type="dcterms:W3CDTF">2016-02-15T07:32:00Z</dcterms:created>
  <dcterms:modified xsi:type="dcterms:W3CDTF">2017-02-15T20:19:00Z</dcterms:modified>
</cp:coreProperties>
</file>